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73" w:rsidRDefault="00C50E73" w:rsidP="00685477">
      <w:pPr>
        <w:pStyle w:val="NoSpacing"/>
        <w:rPr>
          <w:rFonts w:ascii="Arial" w:hAnsi="Arial" w:cs="Arial"/>
        </w:rPr>
      </w:pPr>
      <w:bookmarkStart w:id="0" w:name="_GoBack"/>
      <w:bookmarkEnd w:id="0"/>
    </w:p>
    <w:p w:rsidR="00C50E73" w:rsidRPr="00E87DF2" w:rsidRDefault="00C50E73" w:rsidP="00C50E73">
      <w:pPr>
        <w:jc w:val="both"/>
        <w:rPr>
          <w:rFonts w:ascii="Arial Narrow" w:eastAsia="Times New Roman" w:hAnsi="Arial Narrow" w:cs="Arial"/>
          <w:sz w:val="22"/>
          <w:szCs w:val="22"/>
          <w:lang w:eastAsia="de-DE"/>
        </w:rPr>
      </w:pPr>
      <w:r w:rsidRPr="00E87DF2">
        <w:rPr>
          <w:rFonts w:ascii="Arial Narrow" w:eastAsia="Times New Roman" w:hAnsi="Arial Narrow" w:cs="Arial"/>
          <w:b/>
          <w:bCs/>
          <w:sz w:val="22"/>
          <w:szCs w:val="22"/>
          <w:bdr w:val="none" w:sz="0" w:space="0" w:color="auto" w:frame="1"/>
          <w:lang w:eastAsia="de-DE"/>
        </w:rPr>
        <w:t>Requirements for two Filipinos (Male and Female) who wish to marry at the Embassy of the Philippines, Berlin:</w:t>
      </w:r>
    </w:p>
    <w:p w:rsidR="00C50E73" w:rsidRPr="00E87DF2" w:rsidRDefault="00C50E73" w:rsidP="00C50E73">
      <w:pPr>
        <w:jc w:val="both"/>
        <w:rPr>
          <w:rFonts w:ascii="Arial Narrow" w:eastAsia="Times New Roman" w:hAnsi="Arial Narrow" w:cs="Arial"/>
          <w:sz w:val="22"/>
          <w:szCs w:val="22"/>
          <w:lang w:eastAsia="de-DE"/>
        </w:rPr>
      </w:pPr>
      <w:r w:rsidRPr="00E87DF2">
        <w:rPr>
          <w:rFonts w:ascii="Arial Narrow" w:eastAsia="Times New Roman" w:hAnsi="Arial Narrow" w:cs="Arial"/>
          <w:sz w:val="22"/>
          <w:szCs w:val="22"/>
          <w:lang w:eastAsia="de-DE"/>
        </w:rPr>
        <w:t> </w:t>
      </w:r>
    </w:p>
    <w:p w:rsidR="00C50E73" w:rsidRPr="00E87DF2" w:rsidRDefault="00C50E73" w:rsidP="00C50E73">
      <w:pPr>
        <w:pStyle w:val="ListParagraph"/>
        <w:numPr>
          <w:ilvl w:val="0"/>
          <w:numId w:val="10"/>
        </w:numPr>
        <w:jc w:val="both"/>
        <w:rPr>
          <w:rFonts w:ascii="Arial Narrow" w:eastAsia="Times New Roman" w:hAnsi="Arial Narrow" w:cs="Arial"/>
          <w:sz w:val="22"/>
          <w:szCs w:val="22"/>
          <w:lang w:eastAsia="de-DE"/>
        </w:rPr>
      </w:pPr>
      <w:r w:rsidRPr="00E87DF2">
        <w:rPr>
          <w:rFonts w:ascii="Arial Narrow" w:eastAsia="Times New Roman" w:hAnsi="Arial Narrow" w:cs="Arial"/>
          <w:b/>
          <w:sz w:val="22"/>
          <w:szCs w:val="22"/>
          <w:lang w:eastAsia="de-DE"/>
        </w:rPr>
        <w:t>Personal appearance of both contracting parties</w:t>
      </w:r>
      <w:r w:rsidRPr="00E87DF2">
        <w:rPr>
          <w:rFonts w:ascii="Arial Narrow" w:eastAsia="Times New Roman" w:hAnsi="Arial Narrow" w:cs="Arial"/>
          <w:sz w:val="22"/>
          <w:szCs w:val="22"/>
          <w:lang w:eastAsia="de-DE"/>
        </w:rPr>
        <w:t xml:space="preserve">. </w:t>
      </w:r>
    </w:p>
    <w:p w:rsidR="00C50E73" w:rsidRPr="00E87DF2" w:rsidRDefault="00C50E73" w:rsidP="00C50E73">
      <w:pPr>
        <w:pStyle w:val="ListParagraph"/>
        <w:ind w:left="750"/>
        <w:jc w:val="both"/>
        <w:rPr>
          <w:rFonts w:ascii="Arial Narrow" w:eastAsia="Times New Roman" w:hAnsi="Arial Narrow" w:cs="Arial"/>
          <w:sz w:val="22"/>
          <w:szCs w:val="22"/>
          <w:lang w:eastAsia="de-DE"/>
        </w:rPr>
      </w:pPr>
    </w:p>
    <w:p w:rsidR="00C50E73" w:rsidRPr="00E87DF2" w:rsidRDefault="00C50E73" w:rsidP="00C50E73">
      <w:pPr>
        <w:numPr>
          <w:ilvl w:val="0"/>
          <w:numId w:val="10"/>
        </w:numPr>
        <w:jc w:val="both"/>
        <w:rPr>
          <w:rFonts w:ascii="Arial Narrow" w:eastAsia="Times New Roman" w:hAnsi="Arial Narrow" w:cs="Arial"/>
          <w:b/>
          <w:sz w:val="22"/>
          <w:szCs w:val="22"/>
          <w:lang w:eastAsia="de-DE"/>
        </w:rPr>
      </w:pPr>
      <w:r w:rsidRPr="00E87DF2">
        <w:rPr>
          <w:rFonts w:ascii="Arial Narrow" w:eastAsia="Times New Roman" w:hAnsi="Arial Narrow" w:cs="Arial"/>
          <w:b/>
          <w:sz w:val="22"/>
          <w:szCs w:val="22"/>
          <w:lang w:eastAsia="de-DE"/>
        </w:rPr>
        <w:t xml:space="preserve">Documents: </w:t>
      </w:r>
    </w:p>
    <w:p w:rsidR="00C50E73" w:rsidRPr="00E87DF2" w:rsidRDefault="00C50E73" w:rsidP="00C50E73">
      <w:pPr>
        <w:numPr>
          <w:ilvl w:val="0"/>
          <w:numId w:val="11"/>
        </w:numPr>
        <w:jc w:val="both"/>
        <w:rPr>
          <w:rFonts w:ascii="Arial Narrow" w:eastAsia="Times New Roman" w:hAnsi="Arial Narrow" w:cs="Arial"/>
          <w:sz w:val="22"/>
          <w:szCs w:val="22"/>
          <w:lang w:eastAsia="de-DE"/>
        </w:rPr>
      </w:pPr>
      <w:r w:rsidRPr="00E87DF2">
        <w:rPr>
          <w:rFonts w:ascii="Arial Narrow" w:eastAsia="Times New Roman" w:hAnsi="Arial Narrow" w:cs="Arial"/>
          <w:sz w:val="22"/>
          <w:szCs w:val="22"/>
          <w:lang w:eastAsia="de-DE"/>
        </w:rPr>
        <w:t>Original and photocopy of valid Philippine passport of both contracting parties.</w:t>
      </w:r>
    </w:p>
    <w:p w:rsidR="00C50E73" w:rsidRPr="00E87DF2" w:rsidRDefault="00C50E73" w:rsidP="00C50E73">
      <w:pPr>
        <w:ind w:left="1080"/>
        <w:jc w:val="both"/>
        <w:rPr>
          <w:rFonts w:ascii="Arial Narrow" w:eastAsia="Times New Roman" w:hAnsi="Arial Narrow" w:cs="Arial"/>
          <w:sz w:val="22"/>
          <w:szCs w:val="22"/>
          <w:lang w:eastAsia="de-DE"/>
        </w:rPr>
      </w:pPr>
    </w:p>
    <w:p w:rsidR="00C50E73" w:rsidRPr="00E87DF2" w:rsidRDefault="00C50E73" w:rsidP="00C50E73">
      <w:pPr>
        <w:numPr>
          <w:ilvl w:val="0"/>
          <w:numId w:val="11"/>
        </w:numPr>
        <w:jc w:val="both"/>
        <w:rPr>
          <w:rFonts w:ascii="Arial Narrow" w:eastAsia="Times New Roman" w:hAnsi="Arial Narrow" w:cs="Arial"/>
          <w:sz w:val="22"/>
          <w:szCs w:val="22"/>
          <w:lang w:eastAsia="de-DE"/>
        </w:rPr>
      </w:pPr>
      <w:r w:rsidRPr="00E87DF2">
        <w:rPr>
          <w:rFonts w:ascii="Arial Narrow" w:eastAsia="Times New Roman" w:hAnsi="Arial Narrow" w:cs="Arial"/>
          <w:sz w:val="22"/>
          <w:szCs w:val="22"/>
          <w:lang w:eastAsia="de-DE"/>
        </w:rPr>
        <w:t>Original and photocopy of the birth certificate of both contracting parties printed on Philippine Statistics Authority (PSA) security paper. </w:t>
      </w:r>
    </w:p>
    <w:p w:rsidR="00C50E73" w:rsidRPr="00E87DF2" w:rsidRDefault="00C50E73" w:rsidP="00C50E73">
      <w:pPr>
        <w:ind w:left="1080"/>
        <w:jc w:val="both"/>
        <w:rPr>
          <w:rFonts w:ascii="Arial Narrow" w:eastAsia="Times New Roman" w:hAnsi="Arial Narrow" w:cs="Arial"/>
          <w:sz w:val="22"/>
          <w:szCs w:val="22"/>
          <w:lang w:eastAsia="de-DE"/>
        </w:rPr>
      </w:pPr>
    </w:p>
    <w:p w:rsidR="00C50E73" w:rsidRPr="00E87DF2" w:rsidRDefault="00C50E73" w:rsidP="00C50E73">
      <w:pPr>
        <w:numPr>
          <w:ilvl w:val="0"/>
          <w:numId w:val="11"/>
        </w:numPr>
        <w:jc w:val="both"/>
        <w:rPr>
          <w:rFonts w:ascii="Arial Narrow" w:eastAsia="Times New Roman" w:hAnsi="Arial Narrow" w:cs="Arial"/>
          <w:sz w:val="22"/>
          <w:szCs w:val="22"/>
          <w:lang w:eastAsia="de-DE"/>
        </w:rPr>
      </w:pPr>
      <w:r w:rsidRPr="00E87DF2">
        <w:rPr>
          <w:rFonts w:ascii="Arial Narrow" w:eastAsia="Times New Roman" w:hAnsi="Arial Narrow" w:cs="Arial"/>
          <w:sz w:val="22"/>
          <w:szCs w:val="22"/>
          <w:lang w:eastAsia="de-DE"/>
        </w:rPr>
        <w:t>Certificate of No Marriage Record (</w:t>
      </w:r>
      <w:r w:rsidRPr="00E87DF2">
        <w:rPr>
          <w:rFonts w:ascii="Arial Narrow" w:eastAsia="Times New Roman" w:hAnsi="Arial Narrow" w:cs="Arial"/>
          <w:b/>
          <w:bCs/>
          <w:sz w:val="22"/>
          <w:szCs w:val="22"/>
          <w:bdr w:val="none" w:sz="0" w:space="0" w:color="auto" w:frame="1"/>
          <w:lang w:eastAsia="de-DE"/>
        </w:rPr>
        <w:t>CENOMAR</w:t>
      </w:r>
      <w:r w:rsidRPr="00E87DF2">
        <w:rPr>
          <w:rFonts w:ascii="Arial Narrow" w:eastAsia="Times New Roman" w:hAnsi="Arial Narrow" w:cs="Arial"/>
          <w:sz w:val="22"/>
          <w:szCs w:val="22"/>
          <w:lang w:eastAsia="de-DE"/>
        </w:rPr>
        <w:t>) from both contracting parties printed on PSA security paper.  Please note that the CENOMAR is valid for </w:t>
      </w:r>
      <w:r w:rsidRPr="00E87DF2">
        <w:rPr>
          <w:rFonts w:ascii="Arial Narrow" w:eastAsia="Times New Roman" w:hAnsi="Arial Narrow" w:cs="Arial"/>
          <w:b/>
          <w:bCs/>
          <w:sz w:val="22"/>
          <w:szCs w:val="22"/>
          <w:bdr w:val="none" w:sz="0" w:space="0" w:color="auto" w:frame="1"/>
          <w:lang w:eastAsia="de-DE"/>
        </w:rPr>
        <w:t>only</w:t>
      </w:r>
      <w:r w:rsidRPr="00E87DF2">
        <w:rPr>
          <w:rFonts w:ascii="Arial Narrow" w:eastAsia="Times New Roman" w:hAnsi="Arial Narrow" w:cs="Arial"/>
          <w:sz w:val="22"/>
          <w:szCs w:val="22"/>
          <w:lang w:eastAsia="de-DE"/>
        </w:rPr>
        <w:t xml:space="preserve"> six (6) months from the date of issuance by the PSA. Please make sure all the information on all the fields (spelling of all names, birth location and birth date) are correct. Any incorrect dates or spelling will result to a delay in processing and the applicant will be requested to submit an updated and correct CENOMAR. </w:t>
      </w:r>
    </w:p>
    <w:p w:rsidR="00C50E73" w:rsidRPr="00E87DF2" w:rsidRDefault="00C50E73" w:rsidP="00C50E73">
      <w:pPr>
        <w:ind w:left="1080"/>
        <w:jc w:val="both"/>
        <w:rPr>
          <w:rFonts w:ascii="Arial Narrow" w:eastAsia="Times New Roman" w:hAnsi="Arial Narrow" w:cs="Arial"/>
          <w:sz w:val="22"/>
          <w:szCs w:val="22"/>
          <w:lang w:eastAsia="de-DE"/>
        </w:rPr>
      </w:pPr>
    </w:p>
    <w:p w:rsidR="00E87DF2" w:rsidRPr="00E87DF2" w:rsidRDefault="00E87DF2" w:rsidP="00E87DF2">
      <w:pPr>
        <w:jc w:val="both"/>
        <w:rPr>
          <w:rFonts w:ascii="Arial Narrow" w:eastAsia="Times New Roman" w:hAnsi="Arial Narrow" w:cs="Arial"/>
          <w:b/>
          <w:sz w:val="22"/>
          <w:szCs w:val="22"/>
          <w:lang w:eastAsia="de-DE"/>
        </w:rPr>
      </w:pPr>
      <w:r w:rsidRPr="00E87DF2">
        <w:rPr>
          <w:rFonts w:ascii="Arial Narrow" w:eastAsia="Times New Roman" w:hAnsi="Arial Narrow" w:cs="Arial"/>
          <w:b/>
          <w:sz w:val="22"/>
          <w:szCs w:val="22"/>
          <w:lang w:eastAsia="de-DE"/>
        </w:rPr>
        <w:t xml:space="preserve">Please note that these requirements apply only for contracting parties who were both never married. Additional documents will be required </w:t>
      </w:r>
      <w:r>
        <w:rPr>
          <w:rFonts w:ascii="Arial Narrow" w:eastAsia="Times New Roman" w:hAnsi="Arial Narrow" w:cs="Arial"/>
          <w:b/>
          <w:sz w:val="22"/>
          <w:szCs w:val="22"/>
          <w:lang w:eastAsia="de-DE"/>
        </w:rPr>
        <w:t>if</w:t>
      </w:r>
      <w:r w:rsidRPr="00E87DF2">
        <w:rPr>
          <w:rFonts w:ascii="Arial Narrow" w:eastAsia="Times New Roman" w:hAnsi="Arial Narrow" w:cs="Arial"/>
          <w:b/>
          <w:sz w:val="22"/>
          <w:szCs w:val="22"/>
          <w:lang w:eastAsia="de-DE"/>
        </w:rPr>
        <w:t xml:space="preserve"> either party was previously married.  Please email us at </w:t>
      </w:r>
      <w:hyperlink r:id="rId8" w:history="1">
        <w:r w:rsidRPr="00E87DF2">
          <w:rPr>
            <w:rStyle w:val="Hyperlink"/>
            <w:rFonts w:ascii="Arial Narrow" w:eastAsia="Times New Roman" w:hAnsi="Arial Narrow" w:cs="Arial"/>
            <w:b/>
            <w:sz w:val="22"/>
            <w:szCs w:val="22"/>
            <w:lang w:eastAsia="de-DE"/>
          </w:rPr>
          <w:t>consular@philippine-embassy.de</w:t>
        </w:r>
      </w:hyperlink>
      <w:r w:rsidRPr="00E87DF2">
        <w:rPr>
          <w:rFonts w:ascii="Arial Narrow" w:eastAsia="Times New Roman" w:hAnsi="Arial Narrow" w:cs="Arial"/>
          <w:b/>
          <w:sz w:val="22"/>
          <w:szCs w:val="22"/>
          <w:lang w:eastAsia="de-DE"/>
        </w:rPr>
        <w:t xml:space="preserve"> indicating the concerned party’s current civil status (annulled/ widowed/ divorced) to inquire about the additional documentary requirements. </w:t>
      </w:r>
    </w:p>
    <w:p w:rsidR="00E87DF2" w:rsidRPr="00E87DF2" w:rsidRDefault="00E87DF2" w:rsidP="00C50E73">
      <w:pPr>
        <w:ind w:left="1080"/>
        <w:jc w:val="both"/>
        <w:rPr>
          <w:rFonts w:ascii="Arial Narrow" w:eastAsia="Times New Roman" w:hAnsi="Arial Narrow" w:cs="Arial"/>
          <w:sz w:val="22"/>
          <w:szCs w:val="22"/>
          <w:lang w:eastAsia="de-DE"/>
        </w:rPr>
      </w:pPr>
    </w:p>
    <w:p w:rsidR="00C50E73" w:rsidRPr="00E87DF2" w:rsidRDefault="00C50E73" w:rsidP="00C50E73">
      <w:pPr>
        <w:numPr>
          <w:ilvl w:val="0"/>
          <w:numId w:val="10"/>
        </w:numPr>
        <w:jc w:val="both"/>
        <w:rPr>
          <w:rFonts w:ascii="Arial Narrow" w:eastAsia="Times New Roman" w:hAnsi="Arial Narrow" w:cs="Arial"/>
          <w:b/>
          <w:sz w:val="22"/>
          <w:szCs w:val="22"/>
          <w:lang w:eastAsia="de-DE"/>
        </w:rPr>
      </w:pPr>
      <w:r w:rsidRPr="00E87DF2">
        <w:rPr>
          <w:rFonts w:ascii="Arial Narrow" w:eastAsia="Times New Roman" w:hAnsi="Arial Narrow" w:cs="Arial"/>
          <w:b/>
          <w:sz w:val="22"/>
          <w:szCs w:val="22"/>
          <w:lang w:eastAsia="de-DE"/>
        </w:rPr>
        <w:t xml:space="preserve">Forms (to be obtained from the Embassy): </w:t>
      </w:r>
    </w:p>
    <w:p w:rsidR="00C50E73" w:rsidRPr="00E87DF2" w:rsidRDefault="00C50E73" w:rsidP="00C50E73">
      <w:pPr>
        <w:numPr>
          <w:ilvl w:val="0"/>
          <w:numId w:val="12"/>
        </w:numPr>
        <w:jc w:val="both"/>
        <w:rPr>
          <w:rFonts w:ascii="Arial Narrow" w:eastAsia="Times New Roman" w:hAnsi="Arial Narrow" w:cs="Arial"/>
          <w:sz w:val="22"/>
          <w:szCs w:val="22"/>
          <w:lang w:eastAsia="de-DE"/>
        </w:rPr>
      </w:pPr>
      <w:r w:rsidRPr="00E87DF2">
        <w:rPr>
          <w:rFonts w:ascii="Arial Narrow" w:eastAsia="Times New Roman" w:hAnsi="Arial Narrow" w:cs="Arial"/>
          <w:sz w:val="22"/>
          <w:szCs w:val="22"/>
          <w:lang w:eastAsia="de-DE"/>
        </w:rPr>
        <w:t>Affidavit of Sworn Statement in Application for a Legal Capacity to Contract Marriage (LCCM) from both contracting parties.</w:t>
      </w:r>
    </w:p>
    <w:p w:rsidR="00C50E73" w:rsidRPr="00E87DF2" w:rsidRDefault="00C50E73" w:rsidP="00C50E73">
      <w:pPr>
        <w:ind w:left="1080"/>
        <w:jc w:val="both"/>
        <w:rPr>
          <w:rFonts w:ascii="Arial Narrow" w:eastAsia="Times New Roman" w:hAnsi="Arial Narrow" w:cs="Arial"/>
          <w:sz w:val="22"/>
          <w:szCs w:val="22"/>
          <w:lang w:eastAsia="de-DE"/>
        </w:rPr>
      </w:pPr>
    </w:p>
    <w:p w:rsidR="00C50E73" w:rsidRPr="00E87DF2" w:rsidRDefault="00C50E73" w:rsidP="00C50E73">
      <w:pPr>
        <w:numPr>
          <w:ilvl w:val="0"/>
          <w:numId w:val="12"/>
        </w:numPr>
        <w:jc w:val="both"/>
        <w:rPr>
          <w:rFonts w:ascii="Arial Narrow" w:eastAsia="Times New Roman" w:hAnsi="Arial Narrow" w:cs="Arial"/>
          <w:sz w:val="22"/>
          <w:szCs w:val="22"/>
          <w:lang w:eastAsia="de-DE"/>
        </w:rPr>
      </w:pPr>
      <w:r w:rsidRPr="00E87DF2">
        <w:rPr>
          <w:rFonts w:ascii="Arial Narrow" w:eastAsia="Times New Roman" w:hAnsi="Arial Narrow" w:cs="Arial"/>
          <w:sz w:val="22"/>
          <w:szCs w:val="22"/>
          <w:lang w:eastAsia="de-DE"/>
        </w:rPr>
        <w:t>Application form for marriage license from both contracting parties.</w:t>
      </w:r>
    </w:p>
    <w:p w:rsidR="00C50E73" w:rsidRPr="00E87DF2" w:rsidRDefault="00C50E73" w:rsidP="00C50E73">
      <w:pPr>
        <w:ind w:left="1080"/>
        <w:jc w:val="both"/>
        <w:rPr>
          <w:rFonts w:ascii="Arial Narrow" w:eastAsia="Times New Roman" w:hAnsi="Arial Narrow" w:cs="Arial"/>
          <w:sz w:val="22"/>
          <w:szCs w:val="22"/>
          <w:lang w:eastAsia="de-DE"/>
        </w:rPr>
      </w:pPr>
    </w:p>
    <w:p w:rsidR="00C50E73" w:rsidRPr="00E87DF2" w:rsidRDefault="00C50E73" w:rsidP="00C50E73">
      <w:pPr>
        <w:numPr>
          <w:ilvl w:val="0"/>
          <w:numId w:val="12"/>
        </w:numPr>
        <w:jc w:val="both"/>
        <w:rPr>
          <w:rFonts w:ascii="Arial Narrow" w:eastAsia="Times New Roman" w:hAnsi="Arial Narrow" w:cs="Arial"/>
          <w:sz w:val="22"/>
          <w:szCs w:val="22"/>
          <w:lang w:eastAsia="de-DE"/>
        </w:rPr>
      </w:pPr>
      <w:r w:rsidRPr="00E87DF2">
        <w:rPr>
          <w:rFonts w:ascii="Arial Narrow" w:eastAsia="Times New Roman" w:hAnsi="Arial Narrow" w:cs="Arial"/>
          <w:sz w:val="22"/>
          <w:szCs w:val="22"/>
          <w:lang w:eastAsia="de-DE"/>
        </w:rPr>
        <w:t xml:space="preserve">Report of Marriage </w:t>
      </w:r>
    </w:p>
    <w:p w:rsidR="00C50E73" w:rsidRPr="00E87DF2" w:rsidRDefault="00C50E73" w:rsidP="00C50E73">
      <w:pPr>
        <w:ind w:left="1080"/>
        <w:jc w:val="both"/>
        <w:rPr>
          <w:rFonts w:ascii="Arial Narrow" w:eastAsia="Times New Roman" w:hAnsi="Arial Narrow" w:cs="Arial"/>
          <w:sz w:val="22"/>
          <w:szCs w:val="22"/>
          <w:lang w:eastAsia="de-DE"/>
        </w:rPr>
      </w:pPr>
    </w:p>
    <w:p w:rsidR="00C50E73" w:rsidRPr="00E87DF2" w:rsidRDefault="00C50E73" w:rsidP="00C50E73">
      <w:pPr>
        <w:numPr>
          <w:ilvl w:val="0"/>
          <w:numId w:val="10"/>
        </w:numPr>
        <w:jc w:val="both"/>
        <w:rPr>
          <w:rFonts w:ascii="Arial Narrow" w:eastAsia="Times New Roman" w:hAnsi="Arial Narrow" w:cs="Arial"/>
          <w:sz w:val="22"/>
          <w:szCs w:val="22"/>
          <w:lang w:eastAsia="de-DE"/>
        </w:rPr>
      </w:pPr>
      <w:r w:rsidRPr="00E87DF2">
        <w:rPr>
          <w:rFonts w:ascii="Arial Narrow" w:eastAsia="Times New Roman" w:hAnsi="Arial Narrow" w:cs="Arial"/>
          <w:sz w:val="22"/>
          <w:szCs w:val="22"/>
          <w:lang w:eastAsia="de-DE"/>
        </w:rPr>
        <w:t>The parties will be required to file a Report of Marriage right after the solemnization of marriage. When filing the Report of Marriage, please be guided by the procedures and requirements for the filing of civil registry forms.</w:t>
      </w:r>
    </w:p>
    <w:p w:rsidR="00C50E73" w:rsidRPr="00E87DF2" w:rsidRDefault="00C50E73" w:rsidP="00C50E73">
      <w:pPr>
        <w:jc w:val="both"/>
        <w:rPr>
          <w:rFonts w:ascii="Arial Narrow" w:eastAsia="Times New Roman" w:hAnsi="Arial Narrow" w:cs="Arial"/>
          <w:b/>
          <w:bCs/>
          <w:sz w:val="22"/>
          <w:szCs w:val="22"/>
          <w:u w:val="single"/>
          <w:bdr w:val="none" w:sz="0" w:space="0" w:color="auto" w:frame="1"/>
          <w:lang w:eastAsia="de-DE"/>
        </w:rPr>
      </w:pPr>
    </w:p>
    <w:p w:rsidR="00C50E73" w:rsidRPr="00E87DF2" w:rsidRDefault="00C50E73" w:rsidP="00E87DF2">
      <w:pPr>
        <w:jc w:val="both"/>
        <w:rPr>
          <w:rFonts w:ascii="Arial Narrow" w:eastAsia="Times New Roman" w:hAnsi="Arial Narrow" w:cs="Arial"/>
          <w:b/>
          <w:sz w:val="22"/>
          <w:szCs w:val="22"/>
          <w:lang w:eastAsia="de-DE"/>
        </w:rPr>
      </w:pPr>
      <w:r w:rsidRPr="00E87DF2">
        <w:rPr>
          <w:rFonts w:ascii="Arial Narrow" w:eastAsia="Times New Roman" w:hAnsi="Arial Narrow" w:cs="Arial"/>
          <w:b/>
          <w:sz w:val="22"/>
          <w:szCs w:val="22"/>
          <w:lang w:eastAsia="de-DE"/>
        </w:rPr>
        <w:t xml:space="preserve">Please note that upon filing of the Affidavit of Sworn Statement for LCCM and the filing of marriage license, a Marriage Bann will be posted for ten days at the Consular Section of the Embassy.  A marriage may be solemnized after the ten-day posting period, provided that, the Embassy has not received any adverse information/ objection during the posting of Marriage Banns. </w:t>
      </w:r>
    </w:p>
    <w:p w:rsidR="00C50E73" w:rsidRPr="00E87DF2" w:rsidRDefault="00C50E73" w:rsidP="00C50E73">
      <w:pPr>
        <w:jc w:val="both"/>
        <w:rPr>
          <w:rFonts w:ascii="Arial Narrow" w:eastAsia="Times New Roman" w:hAnsi="Arial Narrow" w:cs="Arial"/>
          <w:b/>
          <w:sz w:val="22"/>
          <w:szCs w:val="22"/>
          <w:lang w:eastAsia="de-DE"/>
        </w:rPr>
      </w:pPr>
    </w:p>
    <w:p w:rsidR="00C50E73" w:rsidRPr="00E87DF2" w:rsidRDefault="00C50E73" w:rsidP="00E87DF2">
      <w:pPr>
        <w:jc w:val="both"/>
        <w:rPr>
          <w:rFonts w:ascii="Arial Narrow" w:eastAsia="Times New Roman" w:hAnsi="Arial Narrow" w:cs="Arial"/>
          <w:b/>
          <w:sz w:val="22"/>
          <w:szCs w:val="22"/>
          <w:lang w:eastAsia="de-DE"/>
        </w:rPr>
      </w:pPr>
      <w:r w:rsidRPr="00E87DF2">
        <w:rPr>
          <w:rFonts w:ascii="Arial Narrow" w:eastAsia="Times New Roman" w:hAnsi="Arial Narrow" w:cs="Arial"/>
          <w:b/>
          <w:sz w:val="22"/>
          <w:szCs w:val="22"/>
          <w:lang w:eastAsia="de-DE"/>
        </w:rPr>
        <w:t xml:space="preserve">The contracting parties may request a preferred date for the wedding ceremony but the Embassy reserves the right to provide a different date/time, as may be necessary. </w:t>
      </w:r>
    </w:p>
    <w:p w:rsidR="00C50E73" w:rsidRPr="00E87DF2" w:rsidRDefault="00C50E73" w:rsidP="00C50E73">
      <w:pPr>
        <w:jc w:val="both"/>
        <w:rPr>
          <w:rFonts w:ascii="Arial Narrow" w:eastAsia="Times New Roman" w:hAnsi="Arial Narrow" w:cs="Arial"/>
          <w:b/>
          <w:bCs/>
          <w:sz w:val="22"/>
          <w:szCs w:val="22"/>
          <w:u w:val="single"/>
          <w:bdr w:val="none" w:sz="0" w:space="0" w:color="auto" w:frame="1"/>
          <w:lang w:eastAsia="de-DE"/>
        </w:rPr>
      </w:pPr>
    </w:p>
    <w:p w:rsidR="00C50E73" w:rsidRPr="00E87DF2" w:rsidRDefault="00C50E73" w:rsidP="00C50E73">
      <w:pPr>
        <w:jc w:val="both"/>
        <w:rPr>
          <w:rFonts w:ascii="Arial Narrow" w:eastAsia="Times New Roman" w:hAnsi="Arial Narrow" w:cs="Arial"/>
          <w:sz w:val="22"/>
          <w:szCs w:val="22"/>
          <w:lang w:eastAsia="de-DE"/>
        </w:rPr>
      </w:pPr>
      <w:r w:rsidRPr="00E87DF2">
        <w:rPr>
          <w:rFonts w:ascii="Arial Narrow" w:eastAsia="Times New Roman" w:hAnsi="Arial Narrow" w:cs="Arial"/>
          <w:b/>
          <w:bCs/>
          <w:sz w:val="22"/>
          <w:szCs w:val="22"/>
          <w:u w:val="single"/>
          <w:bdr w:val="none" w:sz="0" w:space="0" w:color="auto" w:frame="1"/>
          <w:lang w:eastAsia="de-DE"/>
        </w:rPr>
        <w:t>Fees:</w:t>
      </w:r>
    </w:p>
    <w:p w:rsidR="00C50E73" w:rsidRPr="00E87DF2" w:rsidRDefault="00C50E73" w:rsidP="00C50E73">
      <w:pPr>
        <w:jc w:val="both"/>
        <w:rPr>
          <w:rFonts w:ascii="Arial Narrow" w:eastAsia="Times New Roman" w:hAnsi="Arial Narrow" w:cs="Arial"/>
          <w:b/>
          <w:i/>
          <w:sz w:val="22"/>
          <w:szCs w:val="22"/>
          <w:lang w:eastAsia="de-DE"/>
        </w:rPr>
      </w:pPr>
      <w:r w:rsidRPr="00E87DF2">
        <w:rPr>
          <w:rFonts w:ascii="Arial Narrow" w:eastAsia="Times New Roman" w:hAnsi="Arial Narrow" w:cs="Arial"/>
          <w:b/>
          <w:i/>
          <w:sz w:val="22"/>
          <w:szCs w:val="22"/>
          <w:lang w:eastAsia="de-DE"/>
        </w:rPr>
        <w:t xml:space="preserve">Upon filing: </w:t>
      </w:r>
    </w:p>
    <w:p w:rsidR="00C50E73" w:rsidRPr="00E87DF2" w:rsidRDefault="00C50E73" w:rsidP="00C50E73">
      <w:pPr>
        <w:jc w:val="both"/>
        <w:rPr>
          <w:rFonts w:ascii="Arial Narrow" w:eastAsia="Times New Roman" w:hAnsi="Arial Narrow" w:cs="Arial"/>
          <w:sz w:val="22"/>
          <w:szCs w:val="22"/>
          <w:lang w:eastAsia="de-DE"/>
        </w:rPr>
      </w:pPr>
      <w:r w:rsidRPr="00E87DF2">
        <w:rPr>
          <w:rFonts w:ascii="Arial Narrow" w:eastAsia="Times New Roman" w:hAnsi="Arial Narrow" w:cs="Arial"/>
          <w:sz w:val="22"/>
          <w:szCs w:val="22"/>
          <w:lang w:eastAsia="de-DE"/>
        </w:rPr>
        <w:t>Euro 22.50 – Affidavit of Sworn Statement in Application for a Legal Capacity to Contract Marriage (per person; Euro 45.00 for both parties)</w:t>
      </w:r>
    </w:p>
    <w:p w:rsidR="00C50E73" w:rsidRPr="00E87DF2" w:rsidRDefault="00C50E73" w:rsidP="00C50E73">
      <w:pPr>
        <w:jc w:val="both"/>
        <w:rPr>
          <w:rFonts w:ascii="Arial Narrow" w:eastAsia="Times New Roman" w:hAnsi="Arial Narrow" w:cs="Arial"/>
          <w:sz w:val="22"/>
          <w:szCs w:val="22"/>
          <w:lang w:eastAsia="de-DE"/>
        </w:rPr>
      </w:pPr>
      <w:r w:rsidRPr="00E87DF2">
        <w:rPr>
          <w:rFonts w:ascii="Arial Narrow" w:eastAsia="Times New Roman" w:hAnsi="Arial Narrow" w:cs="Arial"/>
          <w:sz w:val="22"/>
          <w:szCs w:val="22"/>
          <w:lang w:eastAsia="de-DE"/>
        </w:rPr>
        <w:t>Euro 22.50 – Certificate of Legal Capacity to Contract Marriage (per person; Euro 45.00 for both parties)</w:t>
      </w:r>
    </w:p>
    <w:p w:rsidR="00C50E73" w:rsidRPr="00E87DF2" w:rsidRDefault="00C50E73" w:rsidP="00C50E73">
      <w:pPr>
        <w:jc w:val="both"/>
        <w:rPr>
          <w:rFonts w:ascii="Arial Narrow" w:eastAsia="Times New Roman" w:hAnsi="Arial Narrow" w:cs="Arial"/>
          <w:sz w:val="22"/>
          <w:szCs w:val="22"/>
          <w:lang w:eastAsia="de-DE"/>
        </w:rPr>
      </w:pPr>
      <w:r w:rsidRPr="00E87DF2">
        <w:rPr>
          <w:rFonts w:ascii="Arial Narrow" w:eastAsia="Times New Roman" w:hAnsi="Arial Narrow" w:cs="Arial"/>
          <w:sz w:val="22"/>
          <w:szCs w:val="22"/>
          <w:lang w:eastAsia="de-DE"/>
        </w:rPr>
        <w:t xml:space="preserve">Euro 22.50 – Application for a Marriage </w:t>
      </w:r>
      <w:proofErr w:type="spellStart"/>
      <w:r w:rsidRPr="00E87DF2">
        <w:rPr>
          <w:rFonts w:ascii="Arial Narrow" w:eastAsia="Times New Roman" w:hAnsi="Arial Narrow" w:cs="Arial"/>
          <w:sz w:val="22"/>
          <w:szCs w:val="22"/>
          <w:lang w:eastAsia="de-DE"/>
        </w:rPr>
        <w:t>Licence</w:t>
      </w:r>
      <w:proofErr w:type="spellEnd"/>
      <w:r w:rsidRPr="00E87DF2">
        <w:rPr>
          <w:rFonts w:ascii="Arial Narrow" w:eastAsia="Times New Roman" w:hAnsi="Arial Narrow" w:cs="Arial"/>
          <w:sz w:val="22"/>
          <w:szCs w:val="22"/>
          <w:lang w:eastAsia="de-DE"/>
        </w:rPr>
        <w:t xml:space="preserve"> (per person; </w:t>
      </w:r>
      <w:proofErr w:type="spellStart"/>
      <w:r w:rsidRPr="00E87DF2">
        <w:rPr>
          <w:rFonts w:ascii="Arial Narrow" w:eastAsia="Times New Roman" w:hAnsi="Arial Narrow" w:cs="Arial"/>
          <w:sz w:val="22"/>
          <w:szCs w:val="22"/>
          <w:lang w:eastAsia="de-DE"/>
        </w:rPr>
        <w:t>Eur</w:t>
      </w:r>
      <w:proofErr w:type="spellEnd"/>
      <w:r w:rsidRPr="00E87DF2">
        <w:rPr>
          <w:rFonts w:ascii="Arial Narrow" w:eastAsia="Times New Roman" w:hAnsi="Arial Narrow" w:cs="Arial"/>
          <w:sz w:val="22"/>
          <w:szCs w:val="22"/>
          <w:lang w:eastAsia="de-DE"/>
        </w:rPr>
        <w:t xml:space="preserve"> 45.00 for both parties)</w:t>
      </w:r>
    </w:p>
    <w:p w:rsidR="00C50E73" w:rsidRPr="00E87DF2" w:rsidRDefault="00C50E73" w:rsidP="00C50E73">
      <w:pPr>
        <w:jc w:val="both"/>
        <w:rPr>
          <w:rFonts w:ascii="Arial Narrow" w:eastAsia="Times New Roman" w:hAnsi="Arial Narrow" w:cs="Arial"/>
          <w:sz w:val="22"/>
          <w:szCs w:val="22"/>
          <w:lang w:eastAsia="de-DE"/>
        </w:rPr>
      </w:pPr>
      <w:r w:rsidRPr="00E87DF2">
        <w:rPr>
          <w:rFonts w:ascii="Arial Narrow" w:eastAsia="Times New Roman" w:hAnsi="Arial Narrow" w:cs="Arial"/>
          <w:sz w:val="22"/>
          <w:szCs w:val="22"/>
          <w:lang w:eastAsia="de-DE"/>
        </w:rPr>
        <w:t xml:space="preserve">Euro 22.50 – Marriage </w:t>
      </w:r>
      <w:proofErr w:type="spellStart"/>
      <w:r w:rsidRPr="00E87DF2">
        <w:rPr>
          <w:rFonts w:ascii="Arial Narrow" w:eastAsia="Times New Roman" w:hAnsi="Arial Narrow" w:cs="Arial"/>
          <w:sz w:val="22"/>
          <w:szCs w:val="22"/>
          <w:lang w:eastAsia="de-DE"/>
        </w:rPr>
        <w:t>Licence</w:t>
      </w:r>
      <w:proofErr w:type="spellEnd"/>
      <w:r w:rsidRPr="00E87DF2">
        <w:rPr>
          <w:rFonts w:ascii="Arial Narrow" w:eastAsia="Times New Roman" w:hAnsi="Arial Narrow" w:cs="Arial"/>
          <w:sz w:val="22"/>
          <w:szCs w:val="22"/>
          <w:lang w:eastAsia="de-DE"/>
        </w:rPr>
        <w:t xml:space="preserve"> </w:t>
      </w:r>
    </w:p>
    <w:p w:rsidR="00C50E73" w:rsidRPr="00E87DF2" w:rsidRDefault="00C50E73" w:rsidP="00C50E73">
      <w:pPr>
        <w:jc w:val="both"/>
        <w:rPr>
          <w:rFonts w:ascii="Arial Narrow" w:eastAsia="Times New Roman" w:hAnsi="Arial Narrow" w:cs="Arial"/>
          <w:b/>
          <w:sz w:val="22"/>
          <w:szCs w:val="22"/>
          <w:lang w:eastAsia="de-DE"/>
        </w:rPr>
      </w:pPr>
      <w:r w:rsidRPr="00E87DF2">
        <w:rPr>
          <w:rFonts w:ascii="Arial Narrow" w:eastAsia="Times New Roman" w:hAnsi="Arial Narrow" w:cs="Arial"/>
          <w:b/>
          <w:sz w:val="22"/>
          <w:szCs w:val="22"/>
          <w:lang w:eastAsia="de-DE"/>
        </w:rPr>
        <w:t xml:space="preserve">Total: Euro 157.50 </w:t>
      </w:r>
    </w:p>
    <w:p w:rsidR="00E87DF2" w:rsidRDefault="00E87DF2" w:rsidP="00C50E73">
      <w:pPr>
        <w:jc w:val="both"/>
        <w:rPr>
          <w:rFonts w:ascii="Arial Narrow" w:eastAsia="Times New Roman" w:hAnsi="Arial Narrow" w:cs="Arial"/>
          <w:b/>
          <w:i/>
          <w:sz w:val="22"/>
          <w:szCs w:val="22"/>
          <w:lang w:eastAsia="de-DE"/>
        </w:rPr>
      </w:pPr>
    </w:p>
    <w:p w:rsidR="00C50E73" w:rsidRPr="00E87DF2" w:rsidRDefault="00C50E73" w:rsidP="00C50E73">
      <w:pPr>
        <w:jc w:val="both"/>
        <w:rPr>
          <w:rFonts w:ascii="Arial Narrow" w:eastAsia="Times New Roman" w:hAnsi="Arial Narrow" w:cs="Arial"/>
          <w:b/>
          <w:i/>
          <w:sz w:val="22"/>
          <w:szCs w:val="22"/>
          <w:lang w:eastAsia="de-DE"/>
        </w:rPr>
      </w:pPr>
      <w:r w:rsidRPr="00E87DF2">
        <w:rPr>
          <w:rFonts w:ascii="Arial Narrow" w:eastAsia="Times New Roman" w:hAnsi="Arial Narrow" w:cs="Arial"/>
          <w:b/>
          <w:i/>
          <w:sz w:val="22"/>
          <w:szCs w:val="22"/>
          <w:lang w:eastAsia="de-DE"/>
        </w:rPr>
        <w:t xml:space="preserve">On the date of marriage: </w:t>
      </w:r>
    </w:p>
    <w:p w:rsidR="00C50E73" w:rsidRPr="00E87DF2" w:rsidRDefault="00C50E73" w:rsidP="00C50E73">
      <w:pPr>
        <w:jc w:val="both"/>
        <w:rPr>
          <w:rFonts w:ascii="Arial Narrow" w:eastAsia="Times New Roman" w:hAnsi="Arial Narrow" w:cs="Arial"/>
          <w:sz w:val="22"/>
          <w:szCs w:val="22"/>
          <w:lang w:eastAsia="de-DE"/>
        </w:rPr>
      </w:pPr>
      <w:r w:rsidRPr="00E87DF2">
        <w:rPr>
          <w:rFonts w:ascii="Arial Narrow" w:eastAsia="Times New Roman" w:hAnsi="Arial Narrow" w:cs="Arial"/>
          <w:sz w:val="22"/>
          <w:szCs w:val="22"/>
          <w:lang w:eastAsia="de-DE"/>
        </w:rPr>
        <w:t xml:space="preserve">Euro 54.00 – Solemnization of Marriage </w:t>
      </w:r>
    </w:p>
    <w:p w:rsidR="00C50E73" w:rsidRPr="00E87DF2" w:rsidRDefault="00C50E73" w:rsidP="00C50E73">
      <w:pPr>
        <w:jc w:val="both"/>
        <w:rPr>
          <w:rFonts w:ascii="Arial Narrow" w:eastAsia="Times New Roman" w:hAnsi="Arial Narrow" w:cs="Arial"/>
          <w:sz w:val="22"/>
          <w:szCs w:val="22"/>
          <w:lang w:eastAsia="de-DE"/>
        </w:rPr>
      </w:pPr>
      <w:r w:rsidRPr="00E87DF2">
        <w:rPr>
          <w:rFonts w:ascii="Arial Narrow" w:eastAsia="Times New Roman" w:hAnsi="Arial Narrow" w:cs="Arial"/>
          <w:sz w:val="22"/>
          <w:szCs w:val="22"/>
          <w:lang w:eastAsia="de-DE"/>
        </w:rPr>
        <w:t xml:space="preserve">Euro 22.50 – Report of Marriage </w:t>
      </w:r>
    </w:p>
    <w:p w:rsidR="00C50E73" w:rsidRPr="00E87DF2" w:rsidRDefault="00C50E73" w:rsidP="00C50E73">
      <w:pPr>
        <w:jc w:val="both"/>
        <w:rPr>
          <w:rFonts w:ascii="Arial Narrow" w:hAnsi="Arial Narrow" w:cs="Arial"/>
          <w:sz w:val="22"/>
          <w:szCs w:val="22"/>
        </w:rPr>
      </w:pPr>
      <w:r w:rsidRPr="00E87DF2">
        <w:rPr>
          <w:rFonts w:ascii="Arial Narrow" w:eastAsia="Times New Roman" w:hAnsi="Arial Narrow" w:cs="Arial"/>
          <w:b/>
          <w:sz w:val="22"/>
          <w:szCs w:val="22"/>
          <w:lang w:eastAsia="de-DE"/>
        </w:rPr>
        <w:t xml:space="preserve">Total: Euro 76.50 </w:t>
      </w:r>
    </w:p>
    <w:sectPr w:rsidR="00C50E73" w:rsidRPr="00E87DF2" w:rsidSect="00030943">
      <w:headerReference w:type="default" r:id="rId9"/>
      <w:footerReference w:type="default" r:id="rId10"/>
      <w:pgSz w:w="11906" w:h="16838" w:code="9"/>
      <w:pgMar w:top="432" w:right="991" w:bottom="274" w:left="1418" w:header="576" w:footer="36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89F" w:rsidRDefault="00FA589F" w:rsidP="000E5156">
      <w:r>
        <w:separator/>
      </w:r>
    </w:p>
  </w:endnote>
  <w:endnote w:type="continuationSeparator" w:id="0">
    <w:p w:rsidR="00FA589F" w:rsidRDefault="00FA589F" w:rsidP="000E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ajan">
    <w:altName w:val="Times New Roman"/>
    <w:panose1 w:val="00000000000000000000"/>
    <w:charset w:val="00"/>
    <w:family w:val="roman"/>
    <w:notTrueType/>
    <w:pitch w:val="default"/>
  </w:font>
  <w:font w:name="TraJAN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F2E" w:rsidRDefault="00A5796B" w:rsidP="00543F2E">
    <w:pPr>
      <w:pStyle w:val="NoSpacing"/>
      <w:jc w:val="center"/>
      <w:rPr>
        <w:rFonts w:ascii="Arial" w:hAnsi="Arial"/>
        <w:sz w:val="20"/>
        <w:szCs w:val="32"/>
      </w:rPr>
    </w:pPr>
    <w:r>
      <w:rPr>
        <w:rFonts w:ascii="Arial" w:hAnsi="Arial"/>
        <w:sz w:val="20"/>
        <w:szCs w:val="32"/>
      </w:rPr>
      <w:t>L</w:t>
    </w:r>
    <w:r w:rsidR="006A2DC5">
      <w:rPr>
        <w:rFonts w:ascii="Arial" w:hAnsi="Arial"/>
        <w:sz w:val="20"/>
        <w:szCs w:val="32"/>
      </w:rPr>
      <w:t>u</w:t>
    </w:r>
    <w:r>
      <w:rPr>
        <w:rFonts w:ascii="Arial" w:hAnsi="Arial"/>
        <w:sz w:val="20"/>
        <w:szCs w:val="32"/>
      </w:rPr>
      <w:t>i</w:t>
    </w:r>
    <w:r w:rsidR="006A2DC5">
      <w:rPr>
        <w:rFonts w:ascii="Arial" w:hAnsi="Arial"/>
        <w:sz w:val="20"/>
        <w:szCs w:val="32"/>
      </w:rPr>
      <w:t xml:space="preserve">senstraße 16, 10117 </w:t>
    </w:r>
    <w:r w:rsidR="00543F2E">
      <w:rPr>
        <w:rFonts w:ascii="Arial" w:hAnsi="Arial"/>
        <w:sz w:val="20"/>
        <w:szCs w:val="32"/>
      </w:rPr>
      <w:t>Berlin</w:t>
    </w:r>
  </w:p>
  <w:p w:rsidR="000E5156" w:rsidRPr="007E1BEB" w:rsidRDefault="007E1BEB" w:rsidP="00543F2E">
    <w:pPr>
      <w:pStyle w:val="NoSpacing"/>
      <w:jc w:val="center"/>
      <w:rPr>
        <w:rFonts w:ascii="Arial" w:hAnsi="Arial"/>
        <w:sz w:val="20"/>
        <w:szCs w:val="32"/>
      </w:rPr>
    </w:pPr>
    <w:r>
      <w:rPr>
        <w:rFonts w:ascii="Arial" w:hAnsi="Arial"/>
        <w:sz w:val="20"/>
        <w:szCs w:val="32"/>
      </w:rPr>
      <w:t>T</w:t>
    </w:r>
    <w:r w:rsidR="00543F2E">
      <w:rPr>
        <w:rFonts w:ascii="Arial" w:hAnsi="Arial"/>
        <w:sz w:val="20"/>
        <w:szCs w:val="32"/>
      </w:rPr>
      <w:t>el. No. +49</w:t>
    </w:r>
    <w:r w:rsidR="000E5156" w:rsidRPr="007E1BEB">
      <w:rPr>
        <w:rFonts w:ascii="Arial" w:hAnsi="Arial"/>
        <w:sz w:val="20"/>
        <w:szCs w:val="32"/>
      </w:rPr>
      <w:t xml:space="preserve"> </w:t>
    </w:r>
    <w:r w:rsidR="00FC5F96" w:rsidRPr="007E1BEB">
      <w:rPr>
        <w:rFonts w:ascii="Arial" w:hAnsi="Arial"/>
        <w:sz w:val="20"/>
        <w:szCs w:val="32"/>
      </w:rPr>
      <w:t xml:space="preserve">(0) </w:t>
    </w:r>
    <w:r w:rsidR="000E5156" w:rsidRPr="007E1BEB">
      <w:rPr>
        <w:rFonts w:ascii="Arial" w:hAnsi="Arial"/>
        <w:sz w:val="20"/>
        <w:szCs w:val="32"/>
      </w:rPr>
      <w:t xml:space="preserve">8649500 / Fax: </w:t>
    </w:r>
    <w:r w:rsidR="00543F2E">
      <w:rPr>
        <w:rFonts w:ascii="Arial" w:hAnsi="Arial"/>
        <w:sz w:val="20"/>
        <w:szCs w:val="32"/>
      </w:rPr>
      <w:t>+49 (0)30</w:t>
    </w:r>
    <w:r w:rsidR="000E5156" w:rsidRPr="007E1BEB">
      <w:rPr>
        <w:rFonts w:ascii="Arial" w:hAnsi="Arial"/>
        <w:sz w:val="20"/>
        <w:szCs w:val="32"/>
      </w:rPr>
      <w:t xml:space="preserve"> 8732551</w:t>
    </w:r>
  </w:p>
  <w:p w:rsidR="000E5156" w:rsidRPr="007E1BEB" w:rsidRDefault="00FA589F" w:rsidP="00543F2E">
    <w:pPr>
      <w:pStyle w:val="NoSpacing"/>
      <w:jc w:val="center"/>
      <w:rPr>
        <w:rFonts w:ascii="Arial" w:hAnsi="Arial"/>
        <w:sz w:val="20"/>
        <w:szCs w:val="32"/>
      </w:rPr>
    </w:pPr>
    <w:hyperlink r:id="rId1" w:history="1">
      <w:r w:rsidR="00543F2E" w:rsidRPr="00543F2E">
        <w:rPr>
          <w:rStyle w:val="Hyperlink"/>
          <w:rFonts w:ascii="Arial" w:hAnsi="Arial"/>
          <w:color w:val="auto"/>
          <w:sz w:val="20"/>
          <w:szCs w:val="32"/>
          <w:u w:val="none"/>
        </w:rPr>
        <w:t>info@philippine-embassy.de</w:t>
      </w:r>
    </w:hyperlink>
    <w:r w:rsidR="00543F2E" w:rsidRPr="00543F2E">
      <w:rPr>
        <w:rFonts w:ascii="Arial" w:hAnsi="Arial"/>
        <w:sz w:val="20"/>
        <w:szCs w:val="32"/>
      </w:rPr>
      <w:t xml:space="preserve"> </w:t>
    </w:r>
    <w:r w:rsidR="00543F2E">
      <w:rPr>
        <w:rFonts w:ascii="Arial" w:hAnsi="Arial"/>
        <w:sz w:val="20"/>
        <w:szCs w:val="32"/>
      </w:rPr>
      <w:t xml:space="preserve">/ </w:t>
    </w:r>
    <w:r w:rsidR="000E5156" w:rsidRPr="007E1BEB">
      <w:rPr>
        <w:rFonts w:ascii="Arial" w:hAnsi="Arial"/>
        <w:sz w:val="20"/>
        <w:szCs w:val="32"/>
      </w:rPr>
      <w:t>www.philippine-embassy.de</w:t>
    </w:r>
  </w:p>
  <w:p w:rsidR="000E5156" w:rsidRPr="007E1BEB" w:rsidRDefault="000E51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89F" w:rsidRDefault="00FA589F" w:rsidP="000E5156">
      <w:r>
        <w:separator/>
      </w:r>
    </w:p>
  </w:footnote>
  <w:footnote w:type="continuationSeparator" w:id="0">
    <w:p w:rsidR="00FA589F" w:rsidRDefault="00FA589F" w:rsidP="000E51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53F" w:rsidRPr="00685477" w:rsidRDefault="0025153F" w:rsidP="0025153F">
    <w:pPr>
      <w:pStyle w:val="NoSpacing"/>
      <w:rPr>
        <w:rFonts w:ascii="Trajan" w:hAnsi="Trajan"/>
        <w:sz w:val="32"/>
        <w:szCs w:val="32"/>
        <w:lang w:val="en-US"/>
      </w:rPr>
    </w:pPr>
    <w:r>
      <w:rPr>
        <w:noProof/>
        <w:lang w:val="en-US"/>
      </w:rPr>
      <w:drawing>
        <wp:anchor distT="0" distB="0" distL="45720" distR="45720" simplePos="0" relativeHeight="251659264" behindDoc="1" locked="0" layoutInCell="1" allowOverlap="1" wp14:anchorId="6CA70436" wp14:editId="5E598620">
          <wp:simplePos x="0" y="0"/>
          <wp:positionH relativeFrom="column">
            <wp:posOffset>37465</wp:posOffset>
          </wp:positionH>
          <wp:positionV relativeFrom="paragraph">
            <wp:posOffset>-76200</wp:posOffset>
          </wp:positionV>
          <wp:extent cx="866775" cy="777240"/>
          <wp:effectExtent l="0" t="0" r="9525" b="3810"/>
          <wp:wrapThrough wrapText="bothSides">
            <wp:wrapPolygon edited="0">
              <wp:start x="0" y="0"/>
              <wp:lineTo x="0" y="21176"/>
              <wp:lineTo x="21363" y="21176"/>
              <wp:lineTo x="21363" y="0"/>
              <wp:lineTo x="0" y="0"/>
            </wp:wrapPolygon>
          </wp:wrapThrough>
          <wp:docPr id="4" name="Picture 4" descr="Sta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3" r="43612"/>
                  <a:stretch/>
                </pic:blipFill>
                <pic:spPr bwMode="auto">
                  <a:xfrm>
                    <a:off x="0" y="0"/>
                    <a:ext cx="866775" cy="777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5477">
      <w:rPr>
        <w:rFonts w:ascii="Trajan" w:hAnsi="Trajan"/>
        <w:sz w:val="32"/>
        <w:szCs w:val="32"/>
        <w:lang w:val="en-US"/>
      </w:rPr>
      <w:t>EMBASSY OF THE REPUBLIC OF THE PHILIPPINES</w:t>
    </w:r>
  </w:p>
  <w:p w:rsidR="0025153F" w:rsidRPr="00FF17C5" w:rsidRDefault="0025153F" w:rsidP="0025153F">
    <w:pPr>
      <w:pStyle w:val="NoSpacing"/>
      <w:rPr>
        <w:rFonts w:ascii="TraJAN PRO" w:hAnsi="TraJAN PRO"/>
        <w:sz w:val="28"/>
        <w:szCs w:val="28"/>
      </w:rPr>
    </w:pPr>
    <w:r w:rsidRPr="00FF17C5">
      <w:rPr>
        <w:rFonts w:ascii="TraJAN PRO" w:hAnsi="TraJAN PRO"/>
        <w:sz w:val="28"/>
        <w:szCs w:val="28"/>
      </w:rPr>
      <w:t>Botschaft der Republik der Philippinen</w:t>
    </w:r>
  </w:p>
  <w:p w:rsidR="0025153F" w:rsidRPr="0025153F" w:rsidRDefault="0025153F" w:rsidP="0025153F">
    <w:pPr>
      <w:pStyle w:val="NoSpacing"/>
      <w:rPr>
        <w:rFonts w:ascii="Trajan" w:hAnsi="Trajan"/>
        <w:sz w:val="32"/>
        <w:szCs w:val="32"/>
      </w:rPr>
    </w:pPr>
    <w:r w:rsidRPr="00685477">
      <w:rPr>
        <w:rFonts w:ascii="Trajan" w:hAnsi="Trajan"/>
        <w:sz w:val="32"/>
        <w:szCs w:val="32"/>
      </w:rPr>
      <w:t>Berlin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F4C"/>
    <w:multiLevelType w:val="singleLevel"/>
    <w:tmpl w:val="A92813E0"/>
    <w:lvl w:ilvl="0">
      <w:start w:val="1"/>
      <w:numFmt w:val="decimal"/>
      <w:lvlText w:val="%1."/>
      <w:lvlJc w:val="left"/>
      <w:pPr>
        <w:tabs>
          <w:tab w:val="num" w:pos="720"/>
        </w:tabs>
        <w:ind w:left="720" w:hanging="720"/>
      </w:pPr>
      <w:rPr>
        <w:rFonts w:hint="default"/>
        <w:b/>
        <w:i w:val="0"/>
        <w:sz w:val="24"/>
        <w:szCs w:val="24"/>
      </w:rPr>
    </w:lvl>
  </w:abstractNum>
  <w:abstractNum w:abstractNumId="1" w15:restartNumberingAfterBreak="0">
    <w:nsid w:val="0BB60490"/>
    <w:multiLevelType w:val="hybridMultilevel"/>
    <w:tmpl w:val="177067FC"/>
    <w:lvl w:ilvl="0" w:tplc="C1B84D8C">
      <w:start w:val="1"/>
      <w:numFmt w:val="decimal"/>
      <w:lvlText w:val="%1."/>
      <w:lvlJc w:val="left"/>
      <w:pPr>
        <w:ind w:left="390" w:hanging="390"/>
      </w:pPr>
      <w:rPr>
        <w:rFonts w:ascii="Arial" w:eastAsia="Times New Roman" w:hAnsi="Arial" w:cs="Arial"/>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15:restartNumberingAfterBreak="0">
    <w:nsid w:val="2C08663A"/>
    <w:multiLevelType w:val="hybridMultilevel"/>
    <w:tmpl w:val="1C4A9FC8"/>
    <w:lvl w:ilvl="0" w:tplc="254419E0">
      <w:start w:val="1"/>
      <w:numFmt w:val="decimal"/>
      <w:lvlText w:val="%1."/>
      <w:lvlJc w:val="left"/>
      <w:pPr>
        <w:tabs>
          <w:tab w:val="num" w:pos="1080"/>
        </w:tabs>
        <w:ind w:left="1080" w:hanging="720"/>
      </w:pPr>
      <w:rPr>
        <w:rFonts w:hint="default"/>
      </w:rPr>
    </w:lvl>
    <w:lvl w:ilvl="1" w:tplc="5E86A380">
      <w:start w:val="1"/>
      <w:numFmt w:val="bullet"/>
      <w:lvlText w:val=""/>
      <w:lvlJc w:val="left"/>
      <w:pPr>
        <w:tabs>
          <w:tab w:val="num" w:pos="1440"/>
        </w:tabs>
        <w:ind w:left="1440" w:hanging="360"/>
      </w:pPr>
      <w:rPr>
        <w:rFonts w:ascii="Symbol" w:hAnsi="Symbol" w:hint="default"/>
      </w:rPr>
    </w:lvl>
    <w:lvl w:ilvl="2" w:tplc="5E86A380">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4E6E5F"/>
    <w:multiLevelType w:val="hybridMultilevel"/>
    <w:tmpl w:val="4BD230FA"/>
    <w:lvl w:ilvl="0" w:tplc="254419E0">
      <w:start w:val="1"/>
      <w:numFmt w:val="decimal"/>
      <w:lvlText w:val="%1."/>
      <w:lvlJc w:val="left"/>
      <w:pPr>
        <w:tabs>
          <w:tab w:val="num" w:pos="1080"/>
        </w:tabs>
        <w:ind w:left="1080" w:hanging="720"/>
      </w:pPr>
      <w:rPr>
        <w:rFonts w:hint="default"/>
      </w:rPr>
    </w:lvl>
    <w:lvl w:ilvl="1" w:tplc="5E86A380">
      <w:start w:val="1"/>
      <w:numFmt w:val="bullet"/>
      <w:lvlText w:val=""/>
      <w:lvlJc w:val="left"/>
      <w:pPr>
        <w:tabs>
          <w:tab w:val="num" w:pos="1440"/>
        </w:tabs>
        <w:ind w:left="1440" w:hanging="360"/>
      </w:pPr>
      <w:rPr>
        <w:rFonts w:ascii="Symbol" w:hAnsi="Symbol" w:hint="default"/>
      </w:rPr>
    </w:lvl>
    <w:lvl w:ilvl="2" w:tplc="5E86A380">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F47CC8"/>
    <w:multiLevelType w:val="hybridMultilevel"/>
    <w:tmpl w:val="9F96ADDC"/>
    <w:lvl w:ilvl="0" w:tplc="9F309374">
      <w:start w:val="1"/>
      <w:numFmt w:val="decimal"/>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15:restartNumberingAfterBreak="0">
    <w:nsid w:val="50AD408F"/>
    <w:multiLevelType w:val="hybridMultilevel"/>
    <w:tmpl w:val="FBE8C084"/>
    <w:lvl w:ilvl="0" w:tplc="34090001">
      <w:start w:val="1"/>
      <w:numFmt w:val="bullet"/>
      <w:lvlText w:val=""/>
      <w:lvlJc w:val="left"/>
      <w:pPr>
        <w:ind w:left="750" w:hanging="360"/>
      </w:pPr>
      <w:rPr>
        <w:rFonts w:ascii="Symbol" w:hAnsi="Symbol" w:hint="default"/>
      </w:rPr>
    </w:lvl>
    <w:lvl w:ilvl="1" w:tplc="34090003" w:tentative="1">
      <w:start w:val="1"/>
      <w:numFmt w:val="bullet"/>
      <w:lvlText w:val="o"/>
      <w:lvlJc w:val="left"/>
      <w:pPr>
        <w:ind w:left="1470" w:hanging="360"/>
      </w:pPr>
      <w:rPr>
        <w:rFonts w:ascii="Courier New" w:hAnsi="Courier New" w:cs="Courier New" w:hint="default"/>
      </w:rPr>
    </w:lvl>
    <w:lvl w:ilvl="2" w:tplc="34090005" w:tentative="1">
      <w:start w:val="1"/>
      <w:numFmt w:val="bullet"/>
      <w:lvlText w:val=""/>
      <w:lvlJc w:val="left"/>
      <w:pPr>
        <w:ind w:left="2190" w:hanging="360"/>
      </w:pPr>
      <w:rPr>
        <w:rFonts w:ascii="Wingdings" w:hAnsi="Wingdings" w:hint="default"/>
      </w:rPr>
    </w:lvl>
    <w:lvl w:ilvl="3" w:tplc="34090001" w:tentative="1">
      <w:start w:val="1"/>
      <w:numFmt w:val="bullet"/>
      <w:lvlText w:val=""/>
      <w:lvlJc w:val="left"/>
      <w:pPr>
        <w:ind w:left="2910" w:hanging="360"/>
      </w:pPr>
      <w:rPr>
        <w:rFonts w:ascii="Symbol" w:hAnsi="Symbol" w:hint="default"/>
      </w:rPr>
    </w:lvl>
    <w:lvl w:ilvl="4" w:tplc="34090003" w:tentative="1">
      <w:start w:val="1"/>
      <w:numFmt w:val="bullet"/>
      <w:lvlText w:val="o"/>
      <w:lvlJc w:val="left"/>
      <w:pPr>
        <w:ind w:left="3630" w:hanging="360"/>
      </w:pPr>
      <w:rPr>
        <w:rFonts w:ascii="Courier New" w:hAnsi="Courier New" w:cs="Courier New" w:hint="default"/>
      </w:rPr>
    </w:lvl>
    <w:lvl w:ilvl="5" w:tplc="34090005" w:tentative="1">
      <w:start w:val="1"/>
      <w:numFmt w:val="bullet"/>
      <w:lvlText w:val=""/>
      <w:lvlJc w:val="left"/>
      <w:pPr>
        <w:ind w:left="4350" w:hanging="360"/>
      </w:pPr>
      <w:rPr>
        <w:rFonts w:ascii="Wingdings" w:hAnsi="Wingdings" w:hint="default"/>
      </w:rPr>
    </w:lvl>
    <w:lvl w:ilvl="6" w:tplc="34090001" w:tentative="1">
      <w:start w:val="1"/>
      <w:numFmt w:val="bullet"/>
      <w:lvlText w:val=""/>
      <w:lvlJc w:val="left"/>
      <w:pPr>
        <w:ind w:left="5070" w:hanging="360"/>
      </w:pPr>
      <w:rPr>
        <w:rFonts w:ascii="Symbol" w:hAnsi="Symbol" w:hint="default"/>
      </w:rPr>
    </w:lvl>
    <w:lvl w:ilvl="7" w:tplc="34090003" w:tentative="1">
      <w:start w:val="1"/>
      <w:numFmt w:val="bullet"/>
      <w:lvlText w:val="o"/>
      <w:lvlJc w:val="left"/>
      <w:pPr>
        <w:ind w:left="5790" w:hanging="360"/>
      </w:pPr>
      <w:rPr>
        <w:rFonts w:ascii="Courier New" w:hAnsi="Courier New" w:cs="Courier New" w:hint="default"/>
      </w:rPr>
    </w:lvl>
    <w:lvl w:ilvl="8" w:tplc="34090005" w:tentative="1">
      <w:start w:val="1"/>
      <w:numFmt w:val="bullet"/>
      <w:lvlText w:val=""/>
      <w:lvlJc w:val="left"/>
      <w:pPr>
        <w:ind w:left="6510" w:hanging="360"/>
      </w:pPr>
      <w:rPr>
        <w:rFonts w:ascii="Wingdings" w:hAnsi="Wingdings" w:hint="default"/>
      </w:rPr>
    </w:lvl>
  </w:abstractNum>
  <w:abstractNum w:abstractNumId="6" w15:restartNumberingAfterBreak="0">
    <w:nsid w:val="56B2413D"/>
    <w:multiLevelType w:val="singleLevel"/>
    <w:tmpl w:val="16480A84"/>
    <w:lvl w:ilvl="0">
      <w:start w:val="1"/>
      <w:numFmt w:val="lowerLetter"/>
      <w:lvlText w:val="%1."/>
      <w:lvlJc w:val="left"/>
      <w:pPr>
        <w:tabs>
          <w:tab w:val="num" w:pos="1080"/>
        </w:tabs>
        <w:ind w:left="1080" w:hanging="360"/>
      </w:pPr>
      <w:rPr>
        <w:rFonts w:hint="default"/>
      </w:rPr>
    </w:lvl>
  </w:abstractNum>
  <w:abstractNum w:abstractNumId="7" w15:restartNumberingAfterBreak="0">
    <w:nsid w:val="5C056FE4"/>
    <w:multiLevelType w:val="hybridMultilevel"/>
    <w:tmpl w:val="4DF4D80A"/>
    <w:lvl w:ilvl="0" w:tplc="5E86A38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6A686414"/>
    <w:multiLevelType w:val="hybridMultilevel"/>
    <w:tmpl w:val="5866A588"/>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6C000C78"/>
    <w:multiLevelType w:val="singleLevel"/>
    <w:tmpl w:val="13DC37DE"/>
    <w:lvl w:ilvl="0">
      <w:start w:val="9"/>
      <w:numFmt w:val="bullet"/>
      <w:lvlText w:val="-"/>
      <w:lvlJc w:val="left"/>
      <w:pPr>
        <w:tabs>
          <w:tab w:val="num" w:pos="1080"/>
        </w:tabs>
        <w:ind w:left="1080" w:hanging="360"/>
      </w:pPr>
      <w:rPr>
        <w:rFonts w:hint="default"/>
      </w:rPr>
    </w:lvl>
  </w:abstractNum>
  <w:abstractNum w:abstractNumId="10" w15:restartNumberingAfterBreak="0">
    <w:nsid w:val="6D0F396B"/>
    <w:multiLevelType w:val="hybridMultilevel"/>
    <w:tmpl w:val="6F1886FC"/>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7B4B4F3F"/>
    <w:multiLevelType w:val="hybridMultilevel"/>
    <w:tmpl w:val="B99ABB6C"/>
    <w:lvl w:ilvl="0" w:tplc="34090001">
      <w:start w:val="1"/>
      <w:numFmt w:val="bullet"/>
      <w:lvlText w:val=""/>
      <w:lvlJc w:val="left"/>
      <w:pPr>
        <w:ind w:left="750" w:hanging="360"/>
      </w:pPr>
      <w:rPr>
        <w:rFonts w:ascii="Symbol" w:hAnsi="Symbol" w:hint="default"/>
      </w:rPr>
    </w:lvl>
    <w:lvl w:ilvl="1" w:tplc="34090003" w:tentative="1">
      <w:start w:val="1"/>
      <w:numFmt w:val="bullet"/>
      <w:lvlText w:val="o"/>
      <w:lvlJc w:val="left"/>
      <w:pPr>
        <w:ind w:left="1470" w:hanging="360"/>
      </w:pPr>
      <w:rPr>
        <w:rFonts w:ascii="Courier New" w:hAnsi="Courier New" w:cs="Courier New" w:hint="default"/>
      </w:rPr>
    </w:lvl>
    <w:lvl w:ilvl="2" w:tplc="34090005" w:tentative="1">
      <w:start w:val="1"/>
      <w:numFmt w:val="bullet"/>
      <w:lvlText w:val=""/>
      <w:lvlJc w:val="left"/>
      <w:pPr>
        <w:ind w:left="2190" w:hanging="360"/>
      </w:pPr>
      <w:rPr>
        <w:rFonts w:ascii="Wingdings" w:hAnsi="Wingdings" w:hint="default"/>
      </w:rPr>
    </w:lvl>
    <w:lvl w:ilvl="3" w:tplc="34090001" w:tentative="1">
      <w:start w:val="1"/>
      <w:numFmt w:val="bullet"/>
      <w:lvlText w:val=""/>
      <w:lvlJc w:val="left"/>
      <w:pPr>
        <w:ind w:left="2910" w:hanging="360"/>
      </w:pPr>
      <w:rPr>
        <w:rFonts w:ascii="Symbol" w:hAnsi="Symbol" w:hint="default"/>
      </w:rPr>
    </w:lvl>
    <w:lvl w:ilvl="4" w:tplc="34090003" w:tentative="1">
      <w:start w:val="1"/>
      <w:numFmt w:val="bullet"/>
      <w:lvlText w:val="o"/>
      <w:lvlJc w:val="left"/>
      <w:pPr>
        <w:ind w:left="3630" w:hanging="360"/>
      </w:pPr>
      <w:rPr>
        <w:rFonts w:ascii="Courier New" w:hAnsi="Courier New" w:cs="Courier New" w:hint="default"/>
      </w:rPr>
    </w:lvl>
    <w:lvl w:ilvl="5" w:tplc="34090005" w:tentative="1">
      <w:start w:val="1"/>
      <w:numFmt w:val="bullet"/>
      <w:lvlText w:val=""/>
      <w:lvlJc w:val="left"/>
      <w:pPr>
        <w:ind w:left="4350" w:hanging="360"/>
      </w:pPr>
      <w:rPr>
        <w:rFonts w:ascii="Wingdings" w:hAnsi="Wingdings" w:hint="default"/>
      </w:rPr>
    </w:lvl>
    <w:lvl w:ilvl="6" w:tplc="34090001" w:tentative="1">
      <w:start w:val="1"/>
      <w:numFmt w:val="bullet"/>
      <w:lvlText w:val=""/>
      <w:lvlJc w:val="left"/>
      <w:pPr>
        <w:ind w:left="5070" w:hanging="360"/>
      </w:pPr>
      <w:rPr>
        <w:rFonts w:ascii="Symbol" w:hAnsi="Symbol" w:hint="default"/>
      </w:rPr>
    </w:lvl>
    <w:lvl w:ilvl="7" w:tplc="34090003" w:tentative="1">
      <w:start w:val="1"/>
      <w:numFmt w:val="bullet"/>
      <w:lvlText w:val="o"/>
      <w:lvlJc w:val="left"/>
      <w:pPr>
        <w:ind w:left="5790" w:hanging="360"/>
      </w:pPr>
      <w:rPr>
        <w:rFonts w:ascii="Courier New" w:hAnsi="Courier New" w:cs="Courier New" w:hint="default"/>
      </w:rPr>
    </w:lvl>
    <w:lvl w:ilvl="8" w:tplc="34090005" w:tentative="1">
      <w:start w:val="1"/>
      <w:numFmt w:val="bullet"/>
      <w:lvlText w:val=""/>
      <w:lvlJc w:val="left"/>
      <w:pPr>
        <w:ind w:left="6510" w:hanging="360"/>
      </w:pPr>
      <w:rPr>
        <w:rFonts w:ascii="Wingdings" w:hAnsi="Wingdings" w:hint="default"/>
      </w:rPr>
    </w:lvl>
  </w:abstractNum>
  <w:num w:numId="1">
    <w:abstractNumId w:val="3"/>
  </w:num>
  <w:num w:numId="2">
    <w:abstractNumId w:val="7"/>
  </w:num>
  <w:num w:numId="3">
    <w:abstractNumId w:val="4"/>
  </w:num>
  <w:num w:numId="4">
    <w:abstractNumId w:val="8"/>
  </w:num>
  <w:num w:numId="5">
    <w:abstractNumId w:val="10"/>
  </w:num>
  <w:num w:numId="6">
    <w:abstractNumId w:val="2"/>
  </w:num>
  <w:num w:numId="7">
    <w:abstractNumId w:val="0"/>
  </w:num>
  <w:num w:numId="8">
    <w:abstractNumId w:val="6"/>
  </w:num>
  <w:num w:numId="9">
    <w:abstractNumId w:val="9"/>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77"/>
    <w:rsid w:val="000019D8"/>
    <w:rsid w:val="000019EA"/>
    <w:rsid w:val="00010F56"/>
    <w:rsid w:val="00016BAC"/>
    <w:rsid w:val="00023E2A"/>
    <w:rsid w:val="00030943"/>
    <w:rsid w:val="00032D09"/>
    <w:rsid w:val="0003390B"/>
    <w:rsid w:val="0005195B"/>
    <w:rsid w:val="00052BFB"/>
    <w:rsid w:val="00063CA3"/>
    <w:rsid w:val="00081894"/>
    <w:rsid w:val="00084CD3"/>
    <w:rsid w:val="00085585"/>
    <w:rsid w:val="00095034"/>
    <w:rsid w:val="000B353F"/>
    <w:rsid w:val="000D4A6B"/>
    <w:rsid w:val="000E5156"/>
    <w:rsid w:val="000F52E0"/>
    <w:rsid w:val="000F7502"/>
    <w:rsid w:val="00117DF0"/>
    <w:rsid w:val="00165FBB"/>
    <w:rsid w:val="001A2C58"/>
    <w:rsid w:val="001A35EE"/>
    <w:rsid w:val="001D31D0"/>
    <w:rsid w:val="001E08C4"/>
    <w:rsid w:val="00203154"/>
    <w:rsid w:val="002064F3"/>
    <w:rsid w:val="00225F28"/>
    <w:rsid w:val="00233C75"/>
    <w:rsid w:val="0025153F"/>
    <w:rsid w:val="002570ED"/>
    <w:rsid w:val="00263059"/>
    <w:rsid w:val="00274CB8"/>
    <w:rsid w:val="002A232D"/>
    <w:rsid w:val="002C0223"/>
    <w:rsid w:val="002E6171"/>
    <w:rsid w:val="0031501E"/>
    <w:rsid w:val="003722C7"/>
    <w:rsid w:val="00380165"/>
    <w:rsid w:val="00387ECC"/>
    <w:rsid w:val="003A2677"/>
    <w:rsid w:val="003A2FD5"/>
    <w:rsid w:val="003A3CDB"/>
    <w:rsid w:val="003A594F"/>
    <w:rsid w:val="003B20BB"/>
    <w:rsid w:val="003B265C"/>
    <w:rsid w:val="003B4B84"/>
    <w:rsid w:val="003B50CE"/>
    <w:rsid w:val="003C0FFD"/>
    <w:rsid w:val="003C6F17"/>
    <w:rsid w:val="003D4925"/>
    <w:rsid w:val="003D688F"/>
    <w:rsid w:val="003E0213"/>
    <w:rsid w:val="003E197D"/>
    <w:rsid w:val="003E2825"/>
    <w:rsid w:val="003E6956"/>
    <w:rsid w:val="003F0412"/>
    <w:rsid w:val="003F270D"/>
    <w:rsid w:val="00400DC1"/>
    <w:rsid w:val="00411CE4"/>
    <w:rsid w:val="0042561F"/>
    <w:rsid w:val="00453C41"/>
    <w:rsid w:val="004609F5"/>
    <w:rsid w:val="004747D2"/>
    <w:rsid w:val="00487CA7"/>
    <w:rsid w:val="0049107E"/>
    <w:rsid w:val="004C2551"/>
    <w:rsid w:val="004D5183"/>
    <w:rsid w:val="004E3356"/>
    <w:rsid w:val="004F064D"/>
    <w:rsid w:val="004F33B7"/>
    <w:rsid w:val="00505261"/>
    <w:rsid w:val="0051050E"/>
    <w:rsid w:val="00532AF1"/>
    <w:rsid w:val="00543F2E"/>
    <w:rsid w:val="00546788"/>
    <w:rsid w:val="0055171B"/>
    <w:rsid w:val="0055538C"/>
    <w:rsid w:val="00591979"/>
    <w:rsid w:val="005A60F0"/>
    <w:rsid w:val="005A7EB3"/>
    <w:rsid w:val="005B4FF7"/>
    <w:rsid w:val="005C2A93"/>
    <w:rsid w:val="005D4802"/>
    <w:rsid w:val="005D7F75"/>
    <w:rsid w:val="005E362E"/>
    <w:rsid w:val="006123D0"/>
    <w:rsid w:val="00616ADD"/>
    <w:rsid w:val="006324EE"/>
    <w:rsid w:val="00637BDC"/>
    <w:rsid w:val="00645D7B"/>
    <w:rsid w:val="00645F55"/>
    <w:rsid w:val="00657A80"/>
    <w:rsid w:val="00685477"/>
    <w:rsid w:val="00686546"/>
    <w:rsid w:val="00686875"/>
    <w:rsid w:val="006938CF"/>
    <w:rsid w:val="006A2DC5"/>
    <w:rsid w:val="006A73BA"/>
    <w:rsid w:val="006E3FCD"/>
    <w:rsid w:val="006E5C3B"/>
    <w:rsid w:val="006F39B7"/>
    <w:rsid w:val="006F435E"/>
    <w:rsid w:val="007113E7"/>
    <w:rsid w:val="00721DC5"/>
    <w:rsid w:val="00742F4E"/>
    <w:rsid w:val="00752F12"/>
    <w:rsid w:val="0076232D"/>
    <w:rsid w:val="0079601C"/>
    <w:rsid w:val="007A312E"/>
    <w:rsid w:val="007A5BC3"/>
    <w:rsid w:val="007A5EB6"/>
    <w:rsid w:val="007A6F72"/>
    <w:rsid w:val="007B2EC0"/>
    <w:rsid w:val="007C07EC"/>
    <w:rsid w:val="007C165D"/>
    <w:rsid w:val="007C2B2E"/>
    <w:rsid w:val="007D7FEA"/>
    <w:rsid w:val="007E1BEB"/>
    <w:rsid w:val="00825DF4"/>
    <w:rsid w:val="00830984"/>
    <w:rsid w:val="00831588"/>
    <w:rsid w:val="0083490F"/>
    <w:rsid w:val="00836F97"/>
    <w:rsid w:val="00860F48"/>
    <w:rsid w:val="00862F6A"/>
    <w:rsid w:val="008640B4"/>
    <w:rsid w:val="0088229F"/>
    <w:rsid w:val="00892614"/>
    <w:rsid w:val="00897F46"/>
    <w:rsid w:val="008A3EC2"/>
    <w:rsid w:val="008B2CA9"/>
    <w:rsid w:val="008B5A8F"/>
    <w:rsid w:val="008F13D3"/>
    <w:rsid w:val="008F7A13"/>
    <w:rsid w:val="00901824"/>
    <w:rsid w:val="00913C94"/>
    <w:rsid w:val="009268C6"/>
    <w:rsid w:val="009310B0"/>
    <w:rsid w:val="009455A4"/>
    <w:rsid w:val="00950072"/>
    <w:rsid w:val="00962716"/>
    <w:rsid w:val="00972857"/>
    <w:rsid w:val="00977F48"/>
    <w:rsid w:val="00985B56"/>
    <w:rsid w:val="009867BB"/>
    <w:rsid w:val="0098748C"/>
    <w:rsid w:val="009E3287"/>
    <w:rsid w:val="009E3B16"/>
    <w:rsid w:val="00A230E0"/>
    <w:rsid w:val="00A24777"/>
    <w:rsid w:val="00A25D14"/>
    <w:rsid w:val="00A26748"/>
    <w:rsid w:val="00A3761A"/>
    <w:rsid w:val="00A4153E"/>
    <w:rsid w:val="00A5796B"/>
    <w:rsid w:val="00A7266B"/>
    <w:rsid w:val="00A749D2"/>
    <w:rsid w:val="00A74DDA"/>
    <w:rsid w:val="00A85747"/>
    <w:rsid w:val="00A954D9"/>
    <w:rsid w:val="00AA697B"/>
    <w:rsid w:val="00AB1164"/>
    <w:rsid w:val="00AB27E4"/>
    <w:rsid w:val="00AB7054"/>
    <w:rsid w:val="00AD17A7"/>
    <w:rsid w:val="00AD63CB"/>
    <w:rsid w:val="00AE0F7B"/>
    <w:rsid w:val="00AF2420"/>
    <w:rsid w:val="00B66F85"/>
    <w:rsid w:val="00B75EBF"/>
    <w:rsid w:val="00B7713F"/>
    <w:rsid w:val="00B87BD1"/>
    <w:rsid w:val="00B87D2B"/>
    <w:rsid w:val="00B90FA5"/>
    <w:rsid w:val="00BA2171"/>
    <w:rsid w:val="00BA5208"/>
    <w:rsid w:val="00BB3856"/>
    <w:rsid w:val="00BE06D9"/>
    <w:rsid w:val="00BE11CA"/>
    <w:rsid w:val="00BE3291"/>
    <w:rsid w:val="00BE42F6"/>
    <w:rsid w:val="00BE436C"/>
    <w:rsid w:val="00BF31AE"/>
    <w:rsid w:val="00C03646"/>
    <w:rsid w:val="00C10D81"/>
    <w:rsid w:val="00C128E1"/>
    <w:rsid w:val="00C12AB5"/>
    <w:rsid w:val="00C151FE"/>
    <w:rsid w:val="00C35EFA"/>
    <w:rsid w:val="00C44850"/>
    <w:rsid w:val="00C50E73"/>
    <w:rsid w:val="00C549C8"/>
    <w:rsid w:val="00C57980"/>
    <w:rsid w:val="00C729C7"/>
    <w:rsid w:val="00C77BAD"/>
    <w:rsid w:val="00C8159F"/>
    <w:rsid w:val="00C90D02"/>
    <w:rsid w:val="00C95D78"/>
    <w:rsid w:val="00CA5A40"/>
    <w:rsid w:val="00CE082A"/>
    <w:rsid w:val="00CE3719"/>
    <w:rsid w:val="00CE56AD"/>
    <w:rsid w:val="00CF0321"/>
    <w:rsid w:val="00D04DE2"/>
    <w:rsid w:val="00D30894"/>
    <w:rsid w:val="00D456CB"/>
    <w:rsid w:val="00D4702B"/>
    <w:rsid w:val="00D518FA"/>
    <w:rsid w:val="00D653D1"/>
    <w:rsid w:val="00D66BA0"/>
    <w:rsid w:val="00D8030A"/>
    <w:rsid w:val="00D9186D"/>
    <w:rsid w:val="00DA5641"/>
    <w:rsid w:val="00DC7762"/>
    <w:rsid w:val="00E12FF9"/>
    <w:rsid w:val="00E16884"/>
    <w:rsid w:val="00E169B5"/>
    <w:rsid w:val="00E17189"/>
    <w:rsid w:val="00E37BBA"/>
    <w:rsid w:val="00E42EE3"/>
    <w:rsid w:val="00E569DF"/>
    <w:rsid w:val="00E70DA2"/>
    <w:rsid w:val="00E8264F"/>
    <w:rsid w:val="00E8713C"/>
    <w:rsid w:val="00E87DF2"/>
    <w:rsid w:val="00E92BC7"/>
    <w:rsid w:val="00EE72FA"/>
    <w:rsid w:val="00F03627"/>
    <w:rsid w:val="00F114AB"/>
    <w:rsid w:val="00F17FB3"/>
    <w:rsid w:val="00F2272F"/>
    <w:rsid w:val="00F3275A"/>
    <w:rsid w:val="00F40002"/>
    <w:rsid w:val="00F77C61"/>
    <w:rsid w:val="00F83866"/>
    <w:rsid w:val="00F957E1"/>
    <w:rsid w:val="00F96071"/>
    <w:rsid w:val="00FA2B6A"/>
    <w:rsid w:val="00FA589F"/>
    <w:rsid w:val="00FB2372"/>
    <w:rsid w:val="00FC369C"/>
    <w:rsid w:val="00FC4D51"/>
    <w:rsid w:val="00FC5F96"/>
    <w:rsid w:val="00FC645D"/>
    <w:rsid w:val="00FD6C5F"/>
    <w:rsid w:val="00FF16A9"/>
    <w:rsid w:val="00FF17C5"/>
    <w:rsid w:val="00FF3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74F5E9-E475-4F19-B2C8-7C3AD9BC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0BB"/>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477"/>
    <w:rPr>
      <w:rFonts w:ascii="Tahoma" w:hAnsi="Tahoma" w:cs="Tahoma"/>
      <w:sz w:val="16"/>
      <w:szCs w:val="16"/>
    </w:rPr>
  </w:style>
  <w:style w:type="character" w:customStyle="1" w:styleId="BalloonTextChar">
    <w:name w:val="Balloon Text Char"/>
    <w:basedOn w:val="DefaultParagraphFont"/>
    <w:link w:val="BalloonText"/>
    <w:uiPriority w:val="99"/>
    <w:semiHidden/>
    <w:rsid w:val="00685477"/>
    <w:rPr>
      <w:rFonts w:ascii="Tahoma" w:hAnsi="Tahoma" w:cs="Tahoma"/>
      <w:sz w:val="16"/>
      <w:szCs w:val="16"/>
    </w:rPr>
  </w:style>
  <w:style w:type="paragraph" w:styleId="NoSpacing">
    <w:name w:val="No Spacing"/>
    <w:uiPriority w:val="1"/>
    <w:qFormat/>
    <w:rsid w:val="00685477"/>
    <w:pPr>
      <w:spacing w:after="0" w:line="240" w:lineRule="auto"/>
    </w:pPr>
  </w:style>
  <w:style w:type="paragraph" w:styleId="Header">
    <w:name w:val="header"/>
    <w:basedOn w:val="Normal"/>
    <w:link w:val="HeaderChar"/>
    <w:uiPriority w:val="99"/>
    <w:unhideWhenUsed/>
    <w:rsid w:val="000E5156"/>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HeaderChar">
    <w:name w:val="Header Char"/>
    <w:basedOn w:val="DefaultParagraphFont"/>
    <w:link w:val="Header"/>
    <w:uiPriority w:val="99"/>
    <w:rsid w:val="000E5156"/>
  </w:style>
  <w:style w:type="paragraph" w:styleId="Footer">
    <w:name w:val="footer"/>
    <w:basedOn w:val="Normal"/>
    <w:link w:val="FooterChar"/>
    <w:uiPriority w:val="99"/>
    <w:unhideWhenUsed/>
    <w:rsid w:val="000E5156"/>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FooterChar">
    <w:name w:val="Footer Char"/>
    <w:basedOn w:val="DefaultParagraphFont"/>
    <w:link w:val="Footer"/>
    <w:uiPriority w:val="99"/>
    <w:rsid w:val="000E5156"/>
  </w:style>
  <w:style w:type="paragraph" w:styleId="ListParagraph">
    <w:name w:val="List Paragraph"/>
    <w:basedOn w:val="Normal"/>
    <w:uiPriority w:val="34"/>
    <w:qFormat/>
    <w:rsid w:val="00032D09"/>
    <w:pPr>
      <w:ind w:left="720"/>
      <w:contextualSpacing/>
    </w:pPr>
  </w:style>
  <w:style w:type="character" w:customStyle="1" w:styleId="enn">
    <w:name w:val="en_n"/>
    <w:basedOn w:val="DefaultParagraphFont"/>
    <w:rsid w:val="00742F4E"/>
  </w:style>
  <w:style w:type="character" w:styleId="Hyperlink">
    <w:name w:val="Hyperlink"/>
    <w:basedOn w:val="DefaultParagraphFont"/>
    <w:uiPriority w:val="99"/>
    <w:unhideWhenUsed/>
    <w:rsid w:val="00543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998593">
      <w:bodyDiv w:val="1"/>
      <w:marLeft w:val="0"/>
      <w:marRight w:val="0"/>
      <w:marTop w:val="0"/>
      <w:marBottom w:val="0"/>
      <w:divBdr>
        <w:top w:val="none" w:sz="0" w:space="0" w:color="auto"/>
        <w:left w:val="none" w:sz="0" w:space="0" w:color="auto"/>
        <w:bottom w:val="none" w:sz="0" w:space="0" w:color="auto"/>
        <w:right w:val="none" w:sz="0" w:space="0" w:color="auto"/>
      </w:divBdr>
      <w:divsChild>
        <w:div w:id="876504190">
          <w:marLeft w:val="0"/>
          <w:marRight w:val="0"/>
          <w:marTop w:val="0"/>
          <w:marBottom w:val="0"/>
          <w:divBdr>
            <w:top w:val="none" w:sz="0" w:space="0" w:color="auto"/>
            <w:left w:val="none" w:sz="0" w:space="0" w:color="auto"/>
            <w:bottom w:val="none" w:sz="0" w:space="0" w:color="auto"/>
            <w:right w:val="none" w:sz="0" w:space="0" w:color="auto"/>
          </w:divBdr>
        </w:div>
        <w:div w:id="1803845258">
          <w:marLeft w:val="0"/>
          <w:marRight w:val="0"/>
          <w:marTop w:val="0"/>
          <w:marBottom w:val="0"/>
          <w:divBdr>
            <w:top w:val="none" w:sz="0" w:space="0" w:color="auto"/>
            <w:left w:val="none" w:sz="0" w:space="0" w:color="auto"/>
            <w:bottom w:val="none" w:sz="0" w:space="0" w:color="auto"/>
            <w:right w:val="none" w:sz="0" w:space="0" w:color="auto"/>
          </w:divBdr>
        </w:div>
      </w:divsChild>
    </w:div>
    <w:div w:id="1655597695">
      <w:bodyDiv w:val="1"/>
      <w:marLeft w:val="0"/>
      <w:marRight w:val="0"/>
      <w:marTop w:val="0"/>
      <w:marBottom w:val="0"/>
      <w:divBdr>
        <w:top w:val="none" w:sz="0" w:space="0" w:color="auto"/>
        <w:left w:val="none" w:sz="0" w:space="0" w:color="auto"/>
        <w:bottom w:val="none" w:sz="0" w:space="0" w:color="auto"/>
        <w:right w:val="none" w:sz="0" w:space="0" w:color="auto"/>
      </w:divBdr>
    </w:div>
    <w:div w:id="1898659455">
      <w:bodyDiv w:val="1"/>
      <w:marLeft w:val="0"/>
      <w:marRight w:val="0"/>
      <w:marTop w:val="0"/>
      <w:marBottom w:val="0"/>
      <w:divBdr>
        <w:top w:val="none" w:sz="0" w:space="0" w:color="auto"/>
        <w:left w:val="none" w:sz="0" w:space="0" w:color="auto"/>
        <w:bottom w:val="none" w:sz="0" w:space="0" w:color="auto"/>
        <w:right w:val="none" w:sz="0" w:space="0" w:color="auto"/>
      </w:divBdr>
      <w:divsChild>
        <w:div w:id="569656921">
          <w:marLeft w:val="0"/>
          <w:marRight w:val="0"/>
          <w:marTop w:val="0"/>
          <w:marBottom w:val="0"/>
          <w:divBdr>
            <w:top w:val="none" w:sz="0" w:space="0" w:color="auto"/>
            <w:left w:val="none" w:sz="0" w:space="0" w:color="auto"/>
            <w:bottom w:val="none" w:sz="0" w:space="0" w:color="auto"/>
            <w:right w:val="none" w:sz="0" w:space="0" w:color="auto"/>
          </w:divBdr>
        </w:div>
        <w:div w:id="1590894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ar@philippine-embassy.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philippine-embass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4BBCC-6DF4-4E41-BDEE-76A0DEC5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milagros.kropp</dc:creator>
  <cp:lastModifiedBy>User</cp:lastModifiedBy>
  <cp:revision>2</cp:revision>
  <cp:lastPrinted>2019-02-19T11:50:00Z</cp:lastPrinted>
  <dcterms:created xsi:type="dcterms:W3CDTF">2019-08-16T08:02:00Z</dcterms:created>
  <dcterms:modified xsi:type="dcterms:W3CDTF">2019-08-16T08:02:00Z</dcterms:modified>
</cp:coreProperties>
</file>